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50CA" w14:textId="77777777" w:rsidR="00635E98" w:rsidRDefault="00635E98" w:rsidP="00635E98">
      <w:pPr>
        <w:tabs>
          <w:tab w:val="left" w:pos="1665"/>
        </w:tabs>
        <w:spacing w:before="40" w:line="180" w:lineRule="exact"/>
        <w:contextualSpacing/>
        <w:rPr>
          <w:sz w:val="24"/>
          <w:szCs w:val="24"/>
        </w:rPr>
      </w:pPr>
      <w:r w:rsidRPr="008905FB">
        <w:rPr>
          <w:noProof/>
          <w:color w:val="FFFFFF" w:themeColor="background1"/>
          <w:sz w:val="28"/>
          <w:szCs w:val="28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848F4" wp14:editId="72D3EBBA">
                <wp:simplePos x="0" y="0"/>
                <wp:positionH relativeFrom="outsideMargin">
                  <wp:posOffset>-6448425</wp:posOffset>
                </wp:positionH>
                <wp:positionV relativeFrom="margin">
                  <wp:posOffset>-466725</wp:posOffset>
                </wp:positionV>
                <wp:extent cx="7040880" cy="6572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ABF7" w14:textId="6CB957DD" w:rsidR="00EC606A" w:rsidRPr="005A3ADC" w:rsidRDefault="00EC606A" w:rsidP="005A3ADC">
                            <w:pPr>
                              <w:tabs>
                                <w:tab w:val="left" w:pos="1665"/>
                              </w:tabs>
                              <w:spacing w:before="100" w:beforeAutospacing="1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3A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Pathway from </w:t>
                            </w:r>
                            <w:r w:rsidR="001E5B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Richmond Community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College’s Associate of Applied Science in Business Administration </w:t>
                            </w:r>
                            <w:r w:rsidRPr="005A3A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Gardner-Webb Univers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ity’s Bachelor of Sc</w:t>
                            </w:r>
                            <w:r w:rsidR="000B0A9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ience in Management</w:t>
                            </w:r>
                          </w:p>
                          <w:p w14:paraId="79401345" w14:textId="77777777" w:rsidR="00EC606A" w:rsidRPr="008905FB" w:rsidRDefault="00EC606A" w:rsidP="00635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7.75pt;margin-top:-36.75pt;width:554.4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inner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" fillcolor="red">
                <v:textbox>
                  <w:txbxContent>
                    <w:p w14:paraId="7346ABF7" w14:textId="6CB957DD" w:rsidR="00EC606A" w:rsidRPr="005A3ADC" w:rsidRDefault="00EC606A" w:rsidP="005A3ADC">
                      <w:pPr>
                        <w:tabs>
                          <w:tab w:val="left" w:pos="1665"/>
                        </w:tabs>
                        <w:spacing w:before="100" w:beforeAutospacing="1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3AD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Pathway from </w:t>
                      </w:r>
                      <w:r w:rsidR="001E5B34">
                        <w:rPr>
                          <w:color w:val="FFFFFF" w:themeColor="background1"/>
                          <w:sz w:val="28"/>
                          <w:szCs w:val="28"/>
                        </w:rPr>
                        <w:t>Richmond Community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College’s Associate of Applied Science in Business Administration </w:t>
                      </w:r>
                      <w:r w:rsidRPr="005A3ADC">
                        <w:rPr>
                          <w:color w:val="FFFFFF" w:themeColor="background1"/>
                          <w:sz w:val="28"/>
                          <w:szCs w:val="28"/>
                        </w:rPr>
                        <w:t>to Gardner-Webb Univers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ity’s Bachelor of Sc</w:t>
                      </w:r>
                      <w:r w:rsidR="000B0A9F">
                        <w:rPr>
                          <w:color w:val="FFFFFF" w:themeColor="background1"/>
                          <w:sz w:val="28"/>
                          <w:szCs w:val="28"/>
                        </w:rPr>
                        <w:t>ience in Management</w:t>
                      </w:r>
                    </w:p>
                    <w:p w14:paraId="79401345" w14:textId="77777777" w:rsidR="00EC606A" w:rsidRPr="008905FB" w:rsidRDefault="00EC606A" w:rsidP="00635E9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11"/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4765"/>
        <w:gridCol w:w="900"/>
        <w:gridCol w:w="3870"/>
        <w:gridCol w:w="1193"/>
      </w:tblGrid>
      <w:tr w:rsidR="00635E98" w:rsidRPr="00473B17" w14:paraId="7BE67435" w14:textId="77777777" w:rsidTr="0033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1A7E12C0" w14:textId="2A9B2F58" w:rsidR="00635E98" w:rsidRPr="00473B17" w:rsidRDefault="002E23A3" w:rsidP="00336DE6">
            <w:pPr>
              <w:tabs>
                <w:tab w:val="left" w:pos="166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Western Piedmont Community</w:t>
            </w:r>
            <w:r w:rsidR="00DA36DE">
              <w:rPr>
                <w:rFonts w:cstheme="minorHAnsi"/>
                <w:b/>
              </w:rPr>
              <w:t xml:space="preserve"> College</w:t>
            </w:r>
          </w:p>
        </w:tc>
        <w:tc>
          <w:tcPr>
            <w:tcW w:w="900" w:type="dxa"/>
            <w:vMerge w:val="restart"/>
          </w:tcPr>
          <w:p w14:paraId="71A22085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73C6872C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223CA2BD" w14:textId="77777777" w:rsidR="00635E98" w:rsidRPr="00473B17" w:rsidRDefault="00635E98" w:rsidP="00336DE6">
            <w:pPr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Gardner-Webb University</w:t>
            </w:r>
          </w:p>
        </w:tc>
        <w:tc>
          <w:tcPr>
            <w:tcW w:w="1193" w:type="dxa"/>
            <w:vMerge w:val="restart"/>
          </w:tcPr>
          <w:p w14:paraId="0B3BFAF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1717821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</w:tr>
      <w:tr w:rsidR="00635E98" w:rsidRPr="00473B17" w14:paraId="6B08D027" w14:textId="77777777" w:rsidTr="00336DE6">
        <w:trPr>
          <w:trHeight w:val="1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53051CE0" w14:textId="77777777" w:rsidR="00635E98" w:rsidRPr="00473B17" w:rsidRDefault="00635E98" w:rsidP="00336DE6">
            <w:pPr>
              <w:tabs>
                <w:tab w:val="left" w:pos="439"/>
                <w:tab w:val="left" w:pos="1665"/>
                <w:tab w:val="center" w:pos="2139"/>
              </w:tabs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  <w:t>COURSE</w:t>
            </w:r>
          </w:p>
        </w:tc>
        <w:tc>
          <w:tcPr>
            <w:tcW w:w="900" w:type="dxa"/>
            <w:vMerge/>
          </w:tcPr>
          <w:p w14:paraId="06318E87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363579A8" w14:textId="77777777" w:rsidR="00635E98" w:rsidRPr="00473B17" w:rsidRDefault="00635E98" w:rsidP="00336DE6">
            <w:pPr>
              <w:tabs>
                <w:tab w:val="left" w:pos="1275"/>
              </w:tabs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COURSE</w:t>
            </w:r>
          </w:p>
        </w:tc>
        <w:tc>
          <w:tcPr>
            <w:tcW w:w="1193" w:type="dxa"/>
            <w:vMerge/>
          </w:tcPr>
          <w:p w14:paraId="3C88E6BE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C6B66" w:rsidRPr="00473B17" w14:paraId="7C6C4764" w14:textId="77777777" w:rsidTr="00704FB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27582A6C" w14:textId="5C179E7C" w:rsidR="00DC6B66" w:rsidRPr="001E5B34" w:rsidRDefault="00704FBC" w:rsidP="00CA6C16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ACA 122 College Transfer Success</w:t>
            </w:r>
          </w:p>
        </w:tc>
        <w:tc>
          <w:tcPr>
            <w:tcW w:w="900" w:type="dxa"/>
            <w:shd w:val="clear" w:color="auto" w:fill="FFFFFF" w:themeFill="background1"/>
          </w:tcPr>
          <w:p w14:paraId="7C603232" w14:textId="1127E0CB" w:rsidR="00DC6B66" w:rsidRPr="001F67AF" w:rsidRDefault="00704FBC" w:rsidP="00DC6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FFFFFF" w:themeFill="background1"/>
          </w:tcPr>
          <w:p w14:paraId="11729483" w14:textId="436D0609" w:rsidR="00DC6B66" w:rsidRPr="001F67AF" w:rsidRDefault="00DC6B66" w:rsidP="00DC6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73B8323D" w14:textId="35561B95" w:rsidR="00DC6B66" w:rsidRPr="001F67AF" w:rsidRDefault="00DC6B66" w:rsidP="00DC6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04FBC" w:rsidRPr="00473B17" w14:paraId="2483FB7D" w14:textId="77777777" w:rsidTr="00EB58F8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31589541" w14:textId="23ED029E" w:rsidR="00704FBC" w:rsidRPr="001E5B34" w:rsidRDefault="00704FBC" w:rsidP="00704FBC">
            <w:pPr>
              <w:rPr>
                <w:rFonts w:cstheme="minorHAnsi"/>
              </w:rPr>
            </w:pPr>
            <w:r w:rsidRPr="001E5B34">
              <w:rPr>
                <w:rFonts w:cstheme="minorHAnsi"/>
                <w:b w:val="0"/>
              </w:rPr>
              <w:t xml:space="preserve">Recommend:  ART 111 Art Appreciation, DRA 111 Theater </w:t>
            </w:r>
            <w:proofErr w:type="spellStart"/>
            <w:r w:rsidRPr="001E5B34">
              <w:rPr>
                <w:rFonts w:cstheme="minorHAnsi"/>
                <w:b w:val="0"/>
              </w:rPr>
              <w:t>Apprec</w:t>
            </w:r>
            <w:proofErr w:type="spellEnd"/>
            <w:r w:rsidRPr="001E5B34">
              <w:rPr>
                <w:rFonts w:cstheme="minorHAnsi"/>
                <w:b w:val="0"/>
              </w:rPr>
              <w:t xml:space="preserve">, or MUS 110 Music Appreciation </w:t>
            </w:r>
          </w:p>
        </w:tc>
        <w:tc>
          <w:tcPr>
            <w:tcW w:w="900" w:type="dxa"/>
            <w:shd w:val="clear" w:color="auto" w:fill="FFFFFF" w:themeFill="background1"/>
          </w:tcPr>
          <w:p w14:paraId="2E62A8CB" w14:textId="568A39BE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19F246D8" w14:textId="0FD61FC5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F67AF">
              <w:rPr>
                <w:rFonts w:cstheme="minorHAnsi"/>
                <w:bCs/>
              </w:rPr>
              <w:t>Humanities / Fine Art Requirement Met</w:t>
            </w:r>
          </w:p>
        </w:tc>
        <w:tc>
          <w:tcPr>
            <w:tcW w:w="1193" w:type="dxa"/>
            <w:shd w:val="clear" w:color="auto" w:fill="FFFFFF" w:themeFill="background1"/>
          </w:tcPr>
          <w:p w14:paraId="7E9490CD" w14:textId="248D71B4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3F6682B6" w14:textId="77777777" w:rsidTr="0079109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62EDE363" w14:textId="4E4B289B" w:rsidR="00704FBC" w:rsidRPr="001E5B34" w:rsidRDefault="00704FBC" w:rsidP="00704FBC">
            <w:pPr>
              <w:rPr>
                <w:rFonts w:cstheme="minorHAnsi"/>
              </w:rPr>
            </w:pPr>
            <w:r w:rsidRPr="001E5B34">
              <w:rPr>
                <w:b w:val="0"/>
              </w:rPr>
              <w:t>CIS 110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5B392E98" w14:textId="4FCAAFBF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3BBD710F" w14:textId="2DC520FB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F67AF">
              <w:t>CIS 379 Introduction to Computer Concepts</w:t>
            </w:r>
          </w:p>
        </w:tc>
        <w:tc>
          <w:tcPr>
            <w:tcW w:w="1193" w:type="dxa"/>
            <w:shd w:val="clear" w:color="auto" w:fill="FFFFFF" w:themeFill="background1"/>
          </w:tcPr>
          <w:p w14:paraId="6DA71F3E" w14:textId="7E8F1AEA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t>3</w:t>
            </w:r>
          </w:p>
        </w:tc>
      </w:tr>
      <w:tr w:rsidR="00704FBC" w:rsidRPr="00473B17" w14:paraId="3EBE63AD" w14:textId="77777777" w:rsidTr="00CA6C16">
        <w:tblPrEx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57464C94" w14:textId="7234B04F" w:rsidR="00704FBC" w:rsidRPr="001E5B34" w:rsidRDefault="00704FBC" w:rsidP="00704FBC">
            <w:pPr>
              <w:rPr>
                <w:rFonts w:cstheme="minorHAnsi"/>
                <w:b w:val="0"/>
              </w:rPr>
            </w:pPr>
            <w:proofErr w:type="spellStart"/>
            <w:r w:rsidRPr="001E5B34">
              <w:rPr>
                <w:rFonts w:cstheme="minorHAnsi"/>
                <w:b w:val="0"/>
              </w:rPr>
              <w:t>ENG</w:t>
            </w:r>
            <w:proofErr w:type="spellEnd"/>
            <w:r w:rsidRPr="001E5B34">
              <w:rPr>
                <w:rFonts w:cstheme="minorHAnsi"/>
                <w:b w:val="0"/>
              </w:rPr>
              <w:t xml:space="preserve"> 111 Writing and Inquiry</w:t>
            </w:r>
          </w:p>
        </w:tc>
        <w:tc>
          <w:tcPr>
            <w:tcW w:w="900" w:type="dxa"/>
            <w:shd w:val="clear" w:color="auto" w:fill="FFFFFF" w:themeFill="background1"/>
          </w:tcPr>
          <w:p w14:paraId="3EF4BA88" w14:textId="6A5CB0F2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4DA4DB68" w14:textId="67BD58B4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ENG 101 English Composition I</w:t>
            </w:r>
          </w:p>
        </w:tc>
        <w:tc>
          <w:tcPr>
            <w:tcW w:w="1193" w:type="dxa"/>
            <w:shd w:val="clear" w:color="auto" w:fill="FFFFFF" w:themeFill="background1"/>
          </w:tcPr>
          <w:p w14:paraId="4882031E" w14:textId="689A32DD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2BF1D2BD" w14:textId="77777777" w:rsidTr="00EB58F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0967412F" w14:textId="338A5D02" w:rsidR="00704FBC" w:rsidRPr="001E5B34" w:rsidRDefault="00704FBC" w:rsidP="00704FBC">
            <w:pPr>
              <w:rPr>
                <w:rFonts w:cstheme="minorHAnsi"/>
                <w:b w:val="0"/>
              </w:rPr>
            </w:pPr>
            <w:proofErr w:type="spellStart"/>
            <w:r w:rsidRPr="001E5B34">
              <w:rPr>
                <w:rFonts w:cstheme="minorHAnsi"/>
                <w:b w:val="0"/>
              </w:rPr>
              <w:t>ENG</w:t>
            </w:r>
            <w:proofErr w:type="spellEnd"/>
            <w:r w:rsidRPr="001E5B34">
              <w:rPr>
                <w:rFonts w:cstheme="minorHAnsi"/>
                <w:b w:val="0"/>
              </w:rPr>
              <w:t xml:space="preserve"> 112 Writing/Research in the Disciplines </w:t>
            </w:r>
          </w:p>
        </w:tc>
        <w:tc>
          <w:tcPr>
            <w:tcW w:w="900" w:type="dxa"/>
            <w:shd w:val="clear" w:color="auto" w:fill="FFFFFF" w:themeFill="background1"/>
          </w:tcPr>
          <w:p w14:paraId="593C6956" w14:textId="3EAEA78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7DA1EA18" w14:textId="68B7BAD8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ENG 102 English Composition II</w:t>
            </w:r>
          </w:p>
        </w:tc>
        <w:tc>
          <w:tcPr>
            <w:tcW w:w="1193" w:type="dxa"/>
            <w:shd w:val="clear" w:color="auto" w:fill="FFFFFF" w:themeFill="background1"/>
          </w:tcPr>
          <w:p w14:paraId="479EA376" w14:textId="6B87E92D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705A2B1B" w14:textId="77777777" w:rsidTr="0079109A">
        <w:tblPrEx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759C02CA" w14:textId="4465E6C5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MAT 152 Statistical Methods I</w:t>
            </w:r>
          </w:p>
        </w:tc>
        <w:tc>
          <w:tcPr>
            <w:tcW w:w="900" w:type="dxa"/>
            <w:shd w:val="clear" w:color="auto" w:fill="FFFFFF" w:themeFill="background1"/>
          </w:tcPr>
          <w:p w14:paraId="7D23E4E8" w14:textId="1FBF77B1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4</w:t>
            </w:r>
          </w:p>
        </w:tc>
        <w:tc>
          <w:tcPr>
            <w:tcW w:w="3870" w:type="dxa"/>
            <w:shd w:val="clear" w:color="auto" w:fill="FFFFFF" w:themeFill="background1"/>
          </w:tcPr>
          <w:p w14:paraId="65119D47" w14:textId="41DB0C78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 xml:space="preserve">MTH 105 Fundamentals of Statistics and Probability </w:t>
            </w:r>
          </w:p>
        </w:tc>
        <w:tc>
          <w:tcPr>
            <w:tcW w:w="1193" w:type="dxa"/>
            <w:shd w:val="clear" w:color="auto" w:fill="FFFFFF" w:themeFill="background1"/>
          </w:tcPr>
          <w:p w14:paraId="6FCB9684" w14:textId="70E35BD9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4</w:t>
            </w:r>
          </w:p>
        </w:tc>
      </w:tr>
      <w:tr w:rsidR="00704FBC" w:rsidRPr="00473B17" w14:paraId="6BA88D6E" w14:textId="77777777" w:rsidTr="00EB58F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3DBFABBB" w14:textId="70080251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ACC 120 Principles of Financial Accounting </w:t>
            </w:r>
          </w:p>
        </w:tc>
        <w:tc>
          <w:tcPr>
            <w:tcW w:w="900" w:type="dxa"/>
            <w:shd w:val="clear" w:color="auto" w:fill="FFFFFF" w:themeFill="background1"/>
          </w:tcPr>
          <w:p w14:paraId="7D2BFBD9" w14:textId="440447C8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4</w:t>
            </w:r>
          </w:p>
        </w:tc>
        <w:tc>
          <w:tcPr>
            <w:tcW w:w="3870" w:type="dxa"/>
            <w:shd w:val="clear" w:color="auto" w:fill="FFFFFF" w:themeFill="background1"/>
          </w:tcPr>
          <w:p w14:paraId="1B69A8A6" w14:textId="67979CB6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ACC 213 Accounting Principles I</w:t>
            </w:r>
          </w:p>
        </w:tc>
        <w:tc>
          <w:tcPr>
            <w:tcW w:w="1193" w:type="dxa"/>
            <w:shd w:val="clear" w:color="auto" w:fill="FFFFFF" w:themeFill="background1"/>
          </w:tcPr>
          <w:p w14:paraId="3F77A2AD" w14:textId="5E617A24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4</w:t>
            </w:r>
          </w:p>
        </w:tc>
      </w:tr>
      <w:tr w:rsidR="00704FBC" w:rsidRPr="00473B17" w14:paraId="7C0EC23D" w14:textId="77777777" w:rsidTr="00EB5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3CB99A8E" w14:textId="0A117446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ACC 121 Principles of Managerial Accounting </w:t>
            </w:r>
          </w:p>
        </w:tc>
        <w:tc>
          <w:tcPr>
            <w:tcW w:w="900" w:type="dxa"/>
            <w:shd w:val="clear" w:color="auto" w:fill="FFFFFF" w:themeFill="background1"/>
          </w:tcPr>
          <w:p w14:paraId="376B00C5" w14:textId="00C1536D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4</w:t>
            </w:r>
          </w:p>
        </w:tc>
        <w:tc>
          <w:tcPr>
            <w:tcW w:w="3870" w:type="dxa"/>
            <w:shd w:val="clear" w:color="auto" w:fill="FFFFFF" w:themeFill="background1"/>
          </w:tcPr>
          <w:p w14:paraId="1F094E79" w14:textId="3E05B9B3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ACC 214 Accounting Principles II</w:t>
            </w:r>
          </w:p>
        </w:tc>
        <w:tc>
          <w:tcPr>
            <w:tcW w:w="1193" w:type="dxa"/>
            <w:shd w:val="clear" w:color="auto" w:fill="FFFFFF" w:themeFill="background1"/>
          </w:tcPr>
          <w:p w14:paraId="431447AE" w14:textId="3391D021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4</w:t>
            </w:r>
          </w:p>
        </w:tc>
      </w:tr>
      <w:tr w:rsidR="00704FBC" w:rsidRPr="00473B17" w14:paraId="68E810B8" w14:textId="77777777" w:rsidTr="00A23F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5D3E8ACE" w14:textId="3A929443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BUS 110 Introduction to Business</w:t>
            </w:r>
          </w:p>
        </w:tc>
        <w:tc>
          <w:tcPr>
            <w:tcW w:w="900" w:type="dxa"/>
            <w:shd w:val="clear" w:color="auto" w:fill="FFFFFF" w:themeFill="background1"/>
          </w:tcPr>
          <w:p w14:paraId="435FE95C" w14:textId="260C0AAB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188572C" w14:textId="4A2E9F02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FFFFFF" w:themeFill="background1"/>
          </w:tcPr>
          <w:p w14:paraId="76850A46" w14:textId="540CCAE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651761F4" w14:textId="77777777" w:rsidTr="00A23F5C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7D1CDC67" w14:textId="23ECBD7D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BUS 115 Business Law </w:t>
            </w:r>
          </w:p>
        </w:tc>
        <w:tc>
          <w:tcPr>
            <w:tcW w:w="900" w:type="dxa"/>
            <w:shd w:val="clear" w:color="auto" w:fill="FFFFFF" w:themeFill="background1"/>
          </w:tcPr>
          <w:p w14:paraId="5740655C" w14:textId="05E49F49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C7D63B2" w14:textId="1F7338E6" w:rsidR="00704FBC" w:rsidRPr="001F67AF" w:rsidDel="00103C2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 xml:space="preserve">BAD 300 Legal Environment of Business </w:t>
            </w:r>
          </w:p>
        </w:tc>
        <w:tc>
          <w:tcPr>
            <w:tcW w:w="1193" w:type="dxa"/>
            <w:shd w:val="clear" w:color="auto" w:fill="FFFFFF" w:themeFill="background1"/>
          </w:tcPr>
          <w:p w14:paraId="5166855F" w14:textId="0ED075E7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44FD6606" w14:textId="77777777" w:rsidTr="00A23F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703DEB56" w14:textId="73D7E58F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BUS 121 Business Math</w:t>
            </w:r>
          </w:p>
        </w:tc>
        <w:tc>
          <w:tcPr>
            <w:tcW w:w="900" w:type="dxa"/>
            <w:shd w:val="clear" w:color="auto" w:fill="FFFFFF" w:themeFill="background1"/>
          </w:tcPr>
          <w:p w14:paraId="127A2E97" w14:textId="2EBF60C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745A2381" w14:textId="3D374F5B" w:rsidR="00704FBC" w:rsidRPr="001F67AF" w:rsidDel="00103C2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FFFFFF" w:themeFill="background1"/>
          </w:tcPr>
          <w:p w14:paraId="41110519" w14:textId="6E47EA12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6E1D2E97" w14:textId="77777777" w:rsidTr="00EB5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654B38E6" w14:textId="6EF95E8E" w:rsidR="00704FBC" w:rsidRPr="001E5B34" w:rsidRDefault="00704FBC" w:rsidP="008B06C5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BUS </w:t>
            </w:r>
            <w:r w:rsidR="008B06C5" w:rsidRPr="001E5B34">
              <w:rPr>
                <w:rFonts w:cstheme="minorHAnsi"/>
                <w:b w:val="0"/>
              </w:rPr>
              <w:t>125 Personal Finance</w:t>
            </w:r>
            <w:r w:rsidRPr="001E5B34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14:paraId="11D2BF93" w14:textId="5EAC099E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D0C3315" w14:textId="73A2B646" w:rsidR="00704FBC" w:rsidRPr="001F67AF" w:rsidRDefault="008B06C5" w:rsidP="008B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BAD 301 Personal Finance</w:t>
            </w:r>
          </w:p>
        </w:tc>
        <w:tc>
          <w:tcPr>
            <w:tcW w:w="1193" w:type="dxa"/>
            <w:shd w:val="clear" w:color="auto" w:fill="FFFFFF" w:themeFill="background1"/>
          </w:tcPr>
          <w:p w14:paraId="38108DD0" w14:textId="045EA944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4E1A3399" w14:textId="77777777" w:rsidTr="00EB58F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29D65543" w14:textId="2C3E63A0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BUS 137 Principles of Management  </w:t>
            </w:r>
          </w:p>
        </w:tc>
        <w:tc>
          <w:tcPr>
            <w:tcW w:w="900" w:type="dxa"/>
            <w:shd w:val="clear" w:color="auto" w:fill="FFFFFF" w:themeFill="background1"/>
          </w:tcPr>
          <w:p w14:paraId="1E91ACD4" w14:textId="7777777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5A0116A" w14:textId="5F65C77C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MGT 316 Principles of Management</w:t>
            </w:r>
          </w:p>
        </w:tc>
        <w:tc>
          <w:tcPr>
            <w:tcW w:w="1193" w:type="dxa"/>
            <w:shd w:val="clear" w:color="auto" w:fill="FFFFFF" w:themeFill="background1"/>
          </w:tcPr>
          <w:p w14:paraId="78C8E586" w14:textId="7777777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0AD36078" w14:textId="77777777" w:rsidTr="00EB5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6C2AC5E0" w14:textId="0A4D32AC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BUS 153 Human Resource </w:t>
            </w:r>
            <w:proofErr w:type="spellStart"/>
            <w:r w:rsidRPr="001E5B34">
              <w:rPr>
                <w:rFonts w:cstheme="minorHAnsi"/>
                <w:b w:val="0"/>
              </w:rPr>
              <w:t>Mgt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FF6044E" w14:textId="69F60234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C100DC2" w14:textId="0727E25A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MGT</w:t>
            </w:r>
            <w:proofErr w:type="spellEnd"/>
            <w:r>
              <w:rPr>
                <w:rFonts w:cstheme="minorHAnsi"/>
              </w:rPr>
              <w:t xml:space="preserve"> 400 </w:t>
            </w:r>
            <w:r w:rsidRPr="00FF782D">
              <w:rPr>
                <w:rFonts w:cstheme="minorHAnsi"/>
              </w:rPr>
              <w:t xml:space="preserve">Human Resource </w:t>
            </w:r>
            <w:proofErr w:type="spellStart"/>
            <w:r w:rsidRPr="00FF782D">
              <w:rPr>
                <w:rFonts w:cstheme="minorHAnsi"/>
              </w:rPr>
              <w:t>Mgt</w:t>
            </w:r>
            <w:proofErr w:type="spellEnd"/>
          </w:p>
        </w:tc>
        <w:tc>
          <w:tcPr>
            <w:tcW w:w="1193" w:type="dxa"/>
            <w:shd w:val="clear" w:color="auto" w:fill="FFFFFF" w:themeFill="background1"/>
          </w:tcPr>
          <w:p w14:paraId="6EECBB1E" w14:textId="5CB8B306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6DF86E31" w14:textId="77777777" w:rsidTr="00EB58F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05EC64C0" w14:textId="1EFFA053" w:rsidR="00704FBC" w:rsidRPr="001E5B34" w:rsidRDefault="00704FBC" w:rsidP="008B06C5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BUS </w:t>
            </w:r>
            <w:r w:rsidR="008B06C5" w:rsidRPr="001E5B34">
              <w:rPr>
                <w:rFonts w:cstheme="minorHAnsi"/>
                <w:b w:val="0"/>
              </w:rPr>
              <w:t>230 Small Business Management</w:t>
            </w:r>
          </w:p>
        </w:tc>
        <w:tc>
          <w:tcPr>
            <w:tcW w:w="900" w:type="dxa"/>
            <w:shd w:val="clear" w:color="auto" w:fill="FFFFFF" w:themeFill="background1"/>
          </w:tcPr>
          <w:p w14:paraId="58E1DF22" w14:textId="7777777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6C39FCD5" w14:textId="6C5920BF" w:rsidR="00704FBC" w:rsidRPr="001F67AF" w:rsidRDefault="002D136F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MGT</w:t>
            </w:r>
            <w:proofErr w:type="spellEnd"/>
            <w:r>
              <w:rPr>
                <w:rFonts w:cstheme="minorHAnsi"/>
              </w:rPr>
              <w:t xml:space="preserve"> 410 Entrepreneurship</w:t>
            </w:r>
          </w:p>
        </w:tc>
        <w:tc>
          <w:tcPr>
            <w:tcW w:w="1193" w:type="dxa"/>
            <w:shd w:val="clear" w:color="auto" w:fill="FFFFFF" w:themeFill="background1"/>
          </w:tcPr>
          <w:p w14:paraId="07A55D49" w14:textId="7777777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411BB347" w14:textId="77777777" w:rsidTr="00EB5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5393E887" w14:textId="407B51E8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BUS 239 Business Application Seminar </w:t>
            </w:r>
          </w:p>
        </w:tc>
        <w:tc>
          <w:tcPr>
            <w:tcW w:w="900" w:type="dxa"/>
            <w:shd w:val="clear" w:color="auto" w:fill="FFFFFF" w:themeFill="background1"/>
          </w:tcPr>
          <w:p w14:paraId="6C4C6592" w14:textId="69A37C3F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2</w:t>
            </w:r>
          </w:p>
        </w:tc>
        <w:tc>
          <w:tcPr>
            <w:tcW w:w="3870" w:type="dxa"/>
            <w:shd w:val="clear" w:color="auto" w:fill="FFFFFF" w:themeFill="background1"/>
          </w:tcPr>
          <w:p w14:paraId="49E18CC5" w14:textId="7ABF6B63" w:rsidR="00704FBC" w:rsidRPr="001F67AF" w:rsidDel="00103C2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FFFFFF" w:themeFill="background1"/>
          </w:tcPr>
          <w:p w14:paraId="6CE24FC9" w14:textId="187F7069" w:rsidR="00704FBC" w:rsidRPr="001F67AF" w:rsidRDefault="002D136F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B06C5" w:rsidRPr="00473B17" w14:paraId="62D839CA" w14:textId="77777777" w:rsidTr="00EB58F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154C921F" w14:textId="6A7ADAD1" w:rsidR="008B06C5" w:rsidRPr="001E5B34" w:rsidRDefault="008B06C5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CTS 130 Spreadsheet</w:t>
            </w:r>
          </w:p>
        </w:tc>
        <w:tc>
          <w:tcPr>
            <w:tcW w:w="900" w:type="dxa"/>
            <w:shd w:val="clear" w:color="auto" w:fill="FFFFFF" w:themeFill="background1"/>
          </w:tcPr>
          <w:p w14:paraId="358E5FF7" w14:textId="0629705A" w:rsidR="008B06C5" w:rsidRPr="001F67AF" w:rsidRDefault="008B06C5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3204631E" w14:textId="2BAC9FE9" w:rsidR="008B06C5" w:rsidRPr="001F67AF" w:rsidRDefault="002D136F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Elecive</w:t>
            </w:r>
            <w:proofErr w:type="spellEnd"/>
          </w:p>
        </w:tc>
        <w:tc>
          <w:tcPr>
            <w:tcW w:w="1193" w:type="dxa"/>
            <w:shd w:val="clear" w:color="auto" w:fill="FFFFFF" w:themeFill="background1"/>
          </w:tcPr>
          <w:p w14:paraId="6D5B4E50" w14:textId="6C08198C" w:rsidR="008B06C5" w:rsidRPr="001F67AF" w:rsidRDefault="002D136F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04FBC" w:rsidRPr="00473B17" w14:paraId="6BF959E0" w14:textId="77777777" w:rsidTr="00EB5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6EA8423D" w14:textId="5F25458B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ECO 251 Principles of Microeconomics </w:t>
            </w:r>
          </w:p>
        </w:tc>
        <w:tc>
          <w:tcPr>
            <w:tcW w:w="900" w:type="dxa"/>
            <w:shd w:val="clear" w:color="auto" w:fill="FFFFFF" w:themeFill="background1"/>
          </w:tcPr>
          <w:p w14:paraId="4802027D" w14:textId="77777777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102657A5" w14:textId="72B05FA6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ECO 204 Principles of Economics II</w:t>
            </w:r>
          </w:p>
        </w:tc>
        <w:tc>
          <w:tcPr>
            <w:tcW w:w="1193" w:type="dxa"/>
            <w:shd w:val="clear" w:color="auto" w:fill="FFFFFF" w:themeFill="background1"/>
          </w:tcPr>
          <w:p w14:paraId="29FD0D70" w14:textId="77777777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3665150B" w14:textId="77777777" w:rsidTr="00EB58F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57F9DE8F" w14:textId="29D112BE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ECO 252 Principles of Macroeconomics</w:t>
            </w:r>
          </w:p>
        </w:tc>
        <w:tc>
          <w:tcPr>
            <w:tcW w:w="900" w:type="dxa"/>
            <w:shd w:val="clear" w:color="auto" w:fill="FFFFFF" w:themeFill="background1"/>
          </w:tcPr>
          <w:p w14:paraId="27DBFB47" w14:textId="7777777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3D4398C7" w14:textId="3A056C75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ECO 203 Principles of Economics I</w:t>
            </w:r>
          </w:p>
        </w:tc>
        <w:tc>
          <w:tcPr>
            <w:tcW w:w="1193" w:type="dxa"/>
            <w:shd w:val="clear" w:color="auto" w:fill="FFFFFF" w:themeFill="background1"/>
          </w:tcPr>
          <w:p w14:paraId="6548D6CB" w14:textId="77777777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1FC569AC" w14:textId="77777777" w:rsidTr="00EB58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6075FCE6" w14:textId="1EAA94B3" w:rsidR="00704FBC" w:rsidRPr="001E5B34" w:rsidRDefault="00704FBC" w:rsidP="00704FBC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>MKT 120 Introduction to Marketing</w:t>
            </w:r>
          </w:p>
        </w:tc>
        <w:tc>
          <w:tcPr>
            <w:tcW w:w="900" w:type="dxa"/>
            <w:shd w:val="clear" w:color="auto" w:fill="FFFFFF" w:themeFill="background1"/>
          </w:tcPr>
          <w:p w14:paraId="2973F047" w14:textId="16E66CB0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FD59CC6" w14:textId="6950D2ED" w:rsidR="00704FBC" w:rsidRPr="001F67AF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t xml:space="preserve">MKT 300 Principles of Marketing                                           </w:t>
            </w:r>
            <w:r w:rsidRPr="001F67AF">
              <w:rPr>
                <w:b/>
              </w:rPr>
              <w:t xml:space="preserve">                                    </w:t>
            </w:r>
          </w:p>
        </w:tc>
        <w:tc>
          <w:tcPr>
            <w:tcW w:w="1193" w:type="dxa"/>
            <w:shd w:val="clear" w:color="auto" w:fill="FFFFFF" w:themeFill="background1"/>
          </w:tcPr>
          <w:p w14:paraId="20EC2EA0" w14:textId="4385FA6A" w:rsidR="00704FBC" w:rsidRPr="001F67AF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2BE68203" w14:textId="77777777" w:rsidTr="0079109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14:paraId="551CDA34" w14:textId="044526C5" w:rsidR="00704FBC" w:rsidRPr="001E5B34" w:rsidRDefault="008B06C5" w:rsidP="008B06C5">
            <w:pPr>
              <w:rPr>
                <w:rFonts w:cstheme="minorHAnsi"/>
                <w:b w:val="0"/>
              </w:rPr>
            </w:pPr>
            <w:r w:rsidRPr="001E5B34">
              <w:rPr>
                <w:rFonts w:cstheme="minorHAnsi"/>
                <w:b w:val="0"/>
              </w:rPr>
              <w:t xml:space="preserve">Recommended Business </w:t>
            </w:r>
            <w:r w:rsidR="00704FBC" w:rsidRPr="001E5B34">
              <w:rPr>
                <w:rFonts w:cstheme="minorHAnsi"/>
                <w:b w:val="0"/>
              </w:rPr>
              <w:t>Elective – BUS 260 Business Communication</w:t>
            </w:r>
          </w:p>
        </w:tc>
        <w:tc>
          <w:tcPr>
            <w:tcW w:w="900" w:type="dxa"/>
            <w:shd w:val="clear" w:color="auto" w:fill="FFFFFF" w:themeFill="background1"/>
          </w:tcPr>
          <w:p w14:paraId="4EEBD588" w14:textId="37AA6201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486B97AD" w14:textId="1E7E8AFF" w:rsidR="00704FBC" w:rsidRPr="001F67AF" w:rsidRDefault="00704FBC" w:rsidP="0070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BAD 325 Business Communications Applications</w:t>
            </w:r>
          </w:p>
        </w:tc>
        <w:tc>
          <w:tcPr>
            <w:tcW w:w="1193" w:type="dxa"/>
            <w:shd w:val="clear" w:color="auto" w:fill="FFFFFF" w:themeFill="background1"/>
          </w:tcPr>
          <w:p w14:paraId="62A69672" w14:textId="77A708D0" w:rsidR="00704FBC" w:rsidRPr="001F67AF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67AF">
              <w:rPr>
                <w:rFonts w:cstheme="minorHAnsi"/>
              </w:rPr>
              <w:t>3</w:t>
            </w:r>
          </w:p>
        </w:tc>
      </w:tr>
      <w:tr w:rsidR="00704FBC" w:rsidRPr="00473B17" w14:paraId="07EF6C76" w14:textId="77777777" w:rsidTr="00F3061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00B0F0"/>
          </w:tcPr>
          <w:p w14:paraId="0BC14F44" w14:textId="27174E4F" w:rsidR="00704FBC" w:rsidRPr="00A23F5C" w:rsidRDefault="001E5B34" w:rsidP="00704FBC">
            <w:pPr>
              <w:rPr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RichmondCC</w:t>
            </w:r>
            <w:proofErr w:type="spellEnd"/>
            <w:r>
              <w:rPr>
                <w:rFonts w:cstheme="minorHAnsi"/>
                <w:b w:val="0"/>
              </w:rPr>
              <w:t xml:space="preserve"> </w:t>
            </w:r>
            <w:r w:rsidR="00704FBC" w:rsidRPr="00A23F5C">
              <w:rPr>
                <w:rFonts w:cstheme="minorHAnsi"/>
                <w:b w:val="0"/>
              </w:rPr>
              <w:t>Credit Hours</w:t>
            </w:r>
          </w:p>
        </w:tc>
        <w:tc>
          <w:tcPr>
            <w:tcW w:w="900" w:type="dxa"/>
            <w:shd w:val="clear" w:color="auto" w:fill="00B0F0"/>
          </w:tcPr>
          <w:p w14:paraId="120A960F" w14:textId="3ECBD9F3" w:rsidR="00704FBC" w:rsidRPr="00A23F5C" w:rsidRDefault="002D136F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67-69</w:t>
            </w:r>
          </w:p>
        </w:tc>
        <w:tc>
          <w:tcPr>
            <w:tcW w:w="3870" w:type="dxa"/>
            <w:shd w:val="clear" w:color="auto" w:fill="00B0F0"/>
          </w:tcPr>
          <w:p w14:paraId="3B2B7353" w14:textId="77777777" w:rsidR="00704FBC" w:rsidRPr="00A23F5C" w:rsidRDefault="00704FBC" w:rsidP="00704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23F5C">
              <w:rPr>
                <w:rFonts w:cstheme="minorHAnsi"/>
              </w:rPr>
              <w:t xml:space="preserve">Maximum Allowable Transfer Hours </w:t>
            </w:r>
          </w:p>
        </w:tc>
        <w:tc>
          <w:tcPr>
            <w:tcW w:w="1193" w:type="dxa"/>
            <w:shd w:val="clear" w:color="auto" w:fill="00B0F0"/>
          </w:tcPr>
          <w:p w14:paraId="0CF401A2" w14:textId="32FC6640" w:rsidR="00704FBC" w:rsidRPr="00A23F5C" w:rsidRDefault="00704FBC" w:rsidP="0070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23F5C">
              <w:rPr>
                <w:rFonts w:cstheme="minorHAnsi"/>
              </w:rPr>
              <w:t xml:space="preserve">        6</w:t>
            </w:r>
            <w:r w:rsidR="001E5B34">
              <w:rPr>
                <w:rFonts w:cstheme="minorHAnsi"/>
              </w:rPr>
              <w:t>0</w:t>
            </w:r>
          </w:p>
        </w:tc>
      </w:tr>
      <w:tr w:rsidR="00704FBC" w:rsidRPr="00473B17" w14:paraId="40C1D813" w14:textId="77777777" w:rsidTr="00EC606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59E4FCC4" w14:textId="47BD3300" w:rsidR="00704FBC" w:rsidRPr="00473B17" w:rsidRDefault="00704FBC" w:rsidP="0070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Required General Education Courses at Gardner-Webb University</w:t>
            </w:r>
          </w:p>
        </w:tc>
      </w:tr>
      <w:tr w:rsidR="00704FBC" w:rsidRPr="00473B17" w14:paraId="2DAF4052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78B27D1" w14:textId="77777777" w:rsidR="00704FBC" w:rsidRPr="00473B17" w:rsidRDefault="00704FBC" w:rsidP="00704FBC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LIB 301 Information Literacy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08371BD" w14:textId="77777777" w:rsidR="00704FBC" w:rsidRPr="00473B17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1</w:t>
            </w:r>
          </w:p>
        </w:tc>
      </w:tr>
      <w:tr w:rsidR="00704FBC" w:rsidRPr="00473B17" w14:paraId="69D87E24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F9F9694" w14:textId="1CFFAF1B" w:rsidR="00704FBC" w:rsidRDefault="00704FBC" w:rsidP="00704F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ART 307 Survey of Art or MUS 320 Survey of Music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86084EE" w14:textId="17ED51D6" w:rsidR="00704FBC" w:rsidRPr="008212F3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:rsidRPr="00473B17" w14:paraId="230590B3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A4A3F8C" w14:textId="2D7527BB" w:rsidR="00704FBC" w:rsidRDefault="00704FBC" w:rsidP="00704F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101 Composition I                                                                                               </w:t>
            </w:r>
            <w:r w:rsidR="002D136F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D74C064" w14:textId="534C960E" w:rsidR="00704FBC" w:rsidRPr="008212F3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:rsidRPr="00473B17" w14:paraId="589C8CA1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311A950" w14:textId="0281EC5B" w:rsidR="00704FBC" w:rsidRDefault="00704FBC" w:rsidP="00704F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102 Composition II                                                                                             </w:t>
            </w:r>
            <w:r w:rsidR="002D136F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799213A" w14:textId="3C2585D5" w:rsidR="00704FBC" w:rsidRPr="008212F3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:rsidRPr="008212F3" w14:paraId="2087F3CE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7B14EC7" w14:textId="2C8542F0" w:rsidR="00704FBC" w:rsidRDefault="00704FBC" w:rsidP="00704F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232 American Literature II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827F8FE" w14:textId="77777777" w:rsidR="00704FBC" w:rsidRPr="008212F3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:rsidRPr="008212F3" w14:paraId="0DEC1601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C80D833" w14:textId="5DDBF3E3" w:rsidR="00704FBC" w:rsidRDefault="00704FBC" w:rsidP="00704F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BAD 325 Business Communications Applications            (Major course – also meets general ed. </w:t>
            </w:r>
            <w:proofErr w:type="spellStart"/>
            <w:r>
              <w:rPr>
                <w:rFonts w:eastAsia="Times New Roman" w:cstheme="minorHAnsi"/>
              </w:rPr>
              <w:t>Comm</w:t>
            </w:r>
            <w:proofErr w:type="spellEnd"/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5F2C7E9" w14:textId="5A284453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:rsidRPr="00473B17" w14:paraId="5E731770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AA0DCE9" w14:textId="77777777" w:rsidR="00704FBC" w:rsidRPr="001D32D8" w:rsidRDefault="00704FBC" w:rsidP="00704FBC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HPE</w:t>
            </w:r>
            <w:proofErr w:type="spellEnd"/>
            <w:r>
              <w:rPr>
                <w:rFonts w:cstheme="minorHAnsi"/>
              </w:rPr>
              <w:t xml:space="preserve"> 338 Health and Wellness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8479D87" w14:textId="77777777" w:rsidR="00704FBC" w:rsidRPr="00473B17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704FBC" w:rsidRPr="00473B17" w14:paraId="3B686F94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5703E6" w14:textId="77777777" w:rsidR="00704FBC" w:rsidRPr="00FE7F9A" w:rsidRDefault="00704FBC" w:rsidP="00704FB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3D4AB9" w14:textId="77777777" w:rsidR="00704FBC" w:rsidRPr="00473B17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704FBC" w:rsidRPr="008212F3" w14:paraId="6799710A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08D56DC" w14:textId="77777777" w:rsidR="00704FBC" w:rsidRDefault="00704FBC" w:rsidP="00704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94A0473" w14:textId="77777777" w:rsidR="00704FBC" w:rsidRPr="008212F3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:rsidRPr="008212F3" w14:paraId="236E2282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68BC298" w14:textId="195B8B4F" w:rsidR="00704FBC" w:rsidRDefault="00704FBC" w:rsidP="00704FBC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HIS 319 US 20</w:t>
            </w:r>
            <w:r w:rsidRPr="00454F5B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Century History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AB52C37" w14:textId="67FC0A72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:rsidRPr="008212F3" w14:paraId="6C9EB1E6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8E47655" w14:textId="38A35EEF" w:rsidR="00704FBC" w:rsidRDefault="00704FBC" w:rsidP="00704F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MTH 105 </w:t>
            </w:r>
            <w:r w:rsidRPr="001F67AF">
              <w:rPr>
                <w:rFonts w:cstheme="minorHAnsi"/>
              </w:rPr>
              <w:t>Fundamentals of Statistics and Probability</w:t>
            </w:r>
            <w:r>
              <w:rPr>
                <w:rFonts w:cstheme="minorHAnsi"/>
              </w:rPr>
              <w:t xml:space="preserve">    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F9C5CBE" w14:textId="6E7DD12B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:rsidRPr="008212F3" w14:paraId="695D183E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3C81659" w14:textId="0A10FFC6" w:rsidR="00704FBC" w:rsidRDefault="00704FBC" w:rsidP="00704F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SSC</w:t>
            </w:r>
            <w:proofErr w:type="spellEnd"/>
            <w:r>
              <w:rPr>
                <w:rFonts w:cstheme="minorHAnsi"/>
              </w:rPr>
              <w:t xml:space="preserve"> 305 Global Understanding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E0DFAD9" w14:textId="4930F285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:rsidRPr="008212F3" w14:paraId="6B23992D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4926E7E" w14:textId="66814BEA" w:rsidR="00704FBC" w:rsidRPr="00FE7F9A" w:rsidRDefault="00704FBC" w:rsidP="00704FB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</w:rPr>
              <w:t>REL 300 Old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0A593CC" w14:textId="77777777" w:rsidR="00704FBC" w:rsidRPr="008212F3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704FBC" w:rsidRPr="00473B17" w14:paraId="3FDF31F8" w14:textId="77777777" w:rsidTr="00E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FB849A9" w14:textId="59DF41F1" w:rsidR="00704FBC" w:rsidRPr="00473B17" w:rsidRDefault="00704FBC" w:rsidP="00704FBC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REL 301 New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BEEB694" w14:textId="77777777" w:rsidR="00704FBC" w:rsidRPr="00473B17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704FBC" w:rsidRPr="00701235" w14:paraId="63D3C288" w14:textId="77777777" w:rsidTr="00EC606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708CC7A4" w14:textId="4C0229B2" w:rsidR="00704FBC" w:rsidRPr="00701235" w:rsidRDefault="00704FBC" w:rsidP="00704FBC">
            <w:pPr>
              <w:jc w:val="center"/>
              <w:rPr>
                <w:rFonts w:eastAsia="Times New Roman" w:cstheme="minorHAnsi"/>
                <w:b/>
              </w:rPr>
            </w:pPr>
            <w:r w:rsidRPr="00701235">
              <w:rPr>
                <w:rFonts w:eastAsia="Times New Roman" w:cstheme="minorHAnsi"/>
                <w:b/>
              </w:rPr>
              <w:t>Required Co</w:t>
            </w:r>
            <w:r>
              <w:rPr>
                <w:rFonts w:eastAsia="Times New Roman" w:cstheme="minorHAnsi"/>
                <w:b/>
              </w:rPr>
              <w:t>urses in Management</w:t>
            </w:r>
            <w:r w:rsidRPr="00701235">
              <w:rPr>
                <w:rFonts w:eastAsia="Times New Roman" w:cstheme="minorHAnsi"/>
                <w:b/>
              </w:rPr>
              <w:t xml:space="preserve"> Major</w:t>
            </w:r>
          </w:p>
        </w:tc>
      </w:tr>
      <w:tr w:rsidR="00704FBC" w14:paraId="4F5F8CD8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4DDAC13C" w14:textId="0B07A225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ACC 213 Accounting Principles  I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5C33EEDD" w14:textId="77777777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7DABD55B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1FAB1E47" w14:textId="1040D8E4" w:rsidR="00704FBC" w:rsidRDefault="00704FBC" w:rsidP="00704FBC">
            <w:pPr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ACC 214 Accounting Principles II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02B53B2D" w14:textId="6FA5EA87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4EED00FF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4425041D" w14:textId="34E8021F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BAD 300 Legal Environments of Business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5B1BA746" w14:textId="77777777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6D61DB80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754C04EF" w14:textId="77777777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BAD 304 Applied Business Statistics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00663DEA" w14:textId="77777777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72707586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5E2E9EC2" w14:textId="7290424D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BAD 305 Introduction to Management Science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3D8D57DC" w14:textId="77777777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44F3D320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7835825B" w14:textId="2C5362BF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lastRenderedPageBreak/>
              <w:t xml:space="preserve">BAD 360 International Business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37D6C296" w14:textId="17CC7FA9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0745B83E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58F75C46" w14:textId="72860E5E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BAD 480 Business Strategy       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249BC79E" w14:textId="77777777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32A0486F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18B9CCB6" w14:textId="77777777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CIS 300 Management Info Systems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2AEF1FB6" w14:textId="77777777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1D06AA9C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4A079075" w14:textId="75727B0F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ECO 203 Principles of Economics I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1F3DB2F2" w14:textId="77777777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607B0B7E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  <w:hideMark/>
          </w:tcPr>
          <w:p w14:paraId="23CBDB18" w14:textId="382714CC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ECO 204 Principles of Economics II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5EA0F8F1" w14:textId="77777777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4B356118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2B52E4F" w14:textId="303702C4" w:rsidR="00704FBC" w:rsidRDefault="00704FBC" w:rsidP="00704FBC">
            <w:pPr>
              <w:rPr>
                <w:rFonts w:eastAsia="Times New Roman" w:cstheme="minorHAnsi"/>
              </w:rPr>
            </w:pPr>
            <w:r w:rsidRPr="000B0A9F">
              <w:rPr>
                <w:b w:val="0"/>
              </w:rPr>
              <w:t>FIN 312 Financial Management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BBE3648" w14:textId="4971E4A8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D214B">
              <w:t>3</w:t>
            </w:r>
          </w:p>
        </w:tc>
      </w:tr>
      <w:tr w:rsidR="00704FBC" w14:paraId="3A1DDC27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81C6BE3" w14:textId="5ABA0754" w:rsidR="00704FBC" w:rsidRPr="000B0A9F" w:rsidRDefault="00704FBC" w:rsidP="00704FBC">
            <w:proofErr w:type="spellStart"/>
            <w:r>
              <w:rPr>
                <w:rFonts w:eastAsia="Times New Roman" w:cstheme="minorHAnsi"/>
                <w:b w:val="0"/>
              </w:rPr>
              <w:t>MGT</w:t>
            </w:r>
            <w:proofErr w:type="spellEnd"/>
            <w:r>
              <w:rPr>
                <w:rFonts w:eastAsia="Times New Roman" w:cstheme="minorHAnsi"/>
                <w:b w:val="0"/>
              </w:rPr>
              <w:t xml:space="preserve"> 316 Principles of Management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563A0D4" w14:textId="2DB8119C" w:rsidR="00704FBC" w:rsidRPr="008D214B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3EC41B77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AAE489A" w14:textId="7B41A20A" w:rsidR="00704FBC" w:rsidRDefault="00704FBC" w:rsidP="00704FBC">
            <w:pPr>
              <w:rPr>
                <w:rFonts w:eastAsia="Times New Roman" w:cstheme="minorHAnsi"/>
              </w:rPr>
            </w:pPr>
            <w:r w:rsidRPr="000B0A9F">
              <w:rPr>
                <w:b w:val="0"/>
              </w:rPr>
              <w:t xml:space="preserve">MKT 300 Principles of Marketing                                           </w:t>
            </w:r>
            <w:r>
              <w:rPr>
                <w:b w:val="0"/>
              </w:rPr>
              <w:t xml:space="preserve">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B23FD95" w14:textId="1FF25E2F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t>0</w:t>
            </w:r>
          </w:p>
        </w:tc>
      </w:tr>
      <w:tr w:rsidR="00704FBC" w14:paraId="621CC869" w14:textId="77777777" w:rsidTr="002146E4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132DE0FB" w14:textId="62E7076D" w:rsidR="00704FBC" w:rsidRPr="002146E4" w:rsidRDefault="00704FBC" w:rsidP="00704FBC">
            <w:pPr>
              <w:jc w:val="center"/>
              <w:rPr>
                <w:rFonts w:eastAsia="Times New Roman" w:cstheme="minorHAnsi"/>
              </w:rPr>
            </w:pPr>
            <w:r w:rsidRPr="002146E4">
              <w:rPr>
                <w:rFonts w:eastAsia="Times New Roman" w:cstheme="minorHAnsi"/>
              </w:rPr>
              <w:t>Management Hours</w:t>
            </w:r>
          </w:p>
        </w:tc>
      </w:tr>
      <w:tr w:rsidR="00704FBC" w14:paraId="751D7B98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F1D7016" w14:textId="09DB0CD4" w:rsidR="00704FBC" w:rsidRDefault="00704FBC" w:rsidP="00704F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BAD 325 Business Communications Applications                                                   </w:t>
            </w:r>
            <w:r>
              <w:rPr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61FC6C" w14:textId="7D967B71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432A4E65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CA9EB40" w14:textId="033FCF43" w:rsidR="00704FBC" w:rsidRDefault="00704FBC" w:rsidP="00704F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 w:val="0"/>
              </w:rPr>
              <w:t>MGT</w:t>
            </w:r>
            <w:proofErr w:type="spellEnd"/>
            <w:r>
              <w:rPr>
                <w:rFonts w:eastAsia="Times New Roman" w:cstheme="minorHAnsi"/>
                <w:b w:val="0"/>
              </w:rPr>
              <w:t xml:space="preserve"> 410 Entrepreneurship                                                                                        </w:t>
            </w:r>
            <w:r w:rsidR="00F3230E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DB2E5E5" w14:textId="695E56A5" w:rsidR="00704FBC" w:rsidRDefault="00F3230E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704FBC" w14:paraId="43E57770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03E42DB" w14:textId="6C55214D" w:rsidR="00704FBC" w:rsidRDefault="00704FBC" w:rsidP="00704F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 w:val="0"/>
              </w:rPr>
              <w:t>MGT</w:t>
            </w:r>
            <w:proofErr w:type="spellEnd"/>
            <w:r>
              <w:rPr>
                <w:rFonts w:eastAsia="Times New Roman" w:cstheme="minorHAnsi"/>
                <w:b w:val="0"/>
              </w:rPr>
              <w:t xml:space="preserve"> 416 Production Operations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F978C13" w14:textId="18EB66BC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1C9D5B01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E120641" w14:textId="19D0F32C" w:rsidR="00704FBC" w:rsidRDefault="00704FBC" w:rsidP="00704F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 w:val="0"/>
              </w:rPr>
              <w:t>MGT</w:t>
            </w:r>
            <w:proofErr w:type="spellEnd"/>
            <w:r>
              <w:rPr>
                <w:rFonts w:eastAsia="Times New Roman" w:cstheme="minorHAnsi"/>
                <w:b w:val="0"/>
              </w:rPr>
              <w:t xml:space="preserve"> 450 Leadership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486A60E" w14:textId="000D8D4B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68B1EF07" w14:textId="77777777" w:rsidTr="002146E4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0C95C4F7" w14:textId="29C6024F" w:rsidR="00704FBC" w:rsidRDefault="00704FBC" w:rsidP="00704FB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Elective Hours – Choose Three</w:t>
            </w:r>
          </w:p>
        </w:tc>
      </w:tr>
      <w:tr w:rsidR="00704FBC" w14:paraId="3DF24811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D0AC26F" w14:textId="228190BE" w:rsidR="00704FBC" w:rsidRPr="002146E4" w:rsidRDefault="00704FBC" w:rsidP="00704FBC">
            <w:pPr>
              <w:rPr>
                <w:rFonts w:eastAsia="Times New Roman" w:cstheme="minorHAnsi"/>
                <w:b w:val="0"/>
              </w:rPr>
            </w:pPr>
            <w:r w:rsidRPr="002146E4">
              <w:rPr>
                <w:rFonts w:eastAsia="Times New Roman" w:cstheme="minorHAnsi"/>
                <w:b w:val="0"/>
              </w:rPr>
              <w:t>BAD 340 Integration of Faith and Business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0D1DC03" w14:textId="205809E1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5F81F3AE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509FB19" w14:textId="339F012B" w:rsidR="00704FBC" w:rsidRPr="002146E4" w:rsidRDefault="00704FBC" w:rsidP="00704FBC">
            <w:pPr>
              <w:rPr>
                <w:rFonts w:eastAsia="Times New Roman" w:cstheme="minorHAnsi"/>
                <w:b w:val="0"/>
              </w:rPr>
            </w:pPr>
            <w:proofErr w:type="spellStart"/>
            <w:r w:rsidRPr="002146E4">
              <w:rPr>
                <w:rFonts w:eastAsia="Times New Roman" w:cstheme="minorHAnsi"/>
                <w:b w:val="0"/>
              </w:rPr>
              <w:t>MGT</w:t>
            </w:r>
            <w:proofErr w:type="spellEnd"/>
            <w:r w:rsidRPr="002146E4">
              <w:rPr>
                <w:rFonts w:eastAsia="Times New Roman" w:cstheme="minorHAnsi"/>
                <w:b w:val="0"/>
              </w:rPr>
              <w:t xml:space="preserve"> 330 Industrial Supervision and Labor Relations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AF2CBD1" w14:textId="75FC8CCF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704FBC" w14:paraId="56E67142" w14:textId="77777777" w:rsidTr="003E6E8C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59CB112" w14:textId="7581E1AB" w:rsidR="00704FBC" w:rsidRPr="000B0A9F" w:rsidRDefault="00704FBC" w:rsidP="00704FBC">
            <w:pPr>
              <w:rPr>
                <w:rFonts w:eastAsia="Times New Roman" w:cstheme="minorHAnsi"/>
                <w:b w:val="0"/>
              </w:rPr>
            </w:pPr>
            <w:proofErr w:type="spellStart"/>
            <w:r w:rsidRPr="000B0A9F">
              <w:rPr>
                <w:b w:val="0"/>
              </w:rPr>
              <w:t>MGT</w:t>
            </w:r>
            <w:proofErr w:type="spellEnd"/>
            <w:r w:rsidRPr="000B0A9F">
              <w:rPr>
                <w:b w:val="0"/>
              </w:rPr>
              <w:t xml:space="preserve"> 400 Human Resource Management                  </w:t>
            </w:r>
            <w:r>
              <w:rPr>
                <w:b w:val="0"/>
              </w:rPr>
              <w:t xml:space="preserve">                                              (See Transfer Credit Above)</w:t>
            </w:r>
            <w:r w:rsidRPr="000B0A9F">
              <w:rPr>
                <w:b w:val="0"/>
              </w:rPr>
              <w:t xml:space="preserve">            </w:t>
            </w:r>
            <w:r>
              <w:rPr>
                <w:b w:val="0"/>
              </w:rPr>
              <w:t xml:space="preserve">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741EB24" w14:textId="37ECB701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t>0</w:t>
            </w:r>
          </w:p>
        </w:tc>
      </w:tr>
      <w:tr w:rsidR="00704FBC" w14:paraId="1F7B02D4" w14:textId="77777777" w:rsidTr="003E6E8C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3143058" w14:textId="07171227" w:rsidR="00704FBC" w:rsidRPr="000B0A9F" w:rsidRDefault="00704FBC" w:rsidP="00704FBC">
            <w:pPr>
              <w:rPr>
                <w:rFonts w:eastAsia="Times New Roman" w:cstheme="minorHAnsi"/>
                <w:b w:val="0"/>
              </w:rPr>
            </w:pPr>
            <w:r w:rsidRPr="000B0A9F">
              <w:rPr>
                <w:b w:val="0"/>
              </w:rPr>
              <w:t xml:space="preserve">MGT 403 Human Behavior In Organization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88F60A3" w14:textId="1B202395" w:rsidR="00704FBC" w:rsidRDefault="00704FBC" w:rsidP="0070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24F8">
              <w:t>3</w:t>
            </w:r>
          </w:p>
        </w:tc>
      </w:tr>
      <w:tr w:rsidR="00704FBC" w14:paraId="34A87B13" w14:textId="77777777" w:rsidTr="002146E4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DD43C1A" w14:textId="03652B17" w:rsidR="00704FBC" w:rsidRDefault="00704FBC" w:rsidP="00704FBC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MKT 404 Sales Management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2125736" w14:textId="5B32BB77" w:rsidR="00704FBC" w:rsidRDefault="00704FBC" w:rsidP="0070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F3230E" w14:paraId="11E23915" w14:textId="77777777" w:rsidTr="00A52348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6927FFC3" w14:textId="306B3217" w:rsidR="00F3230E" w:rsidRDefault="00F3230E" w:rsidP="00F3230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Elective Hours 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3E8BBD19" w14:textId="21D792A3" w:rsidR="00F3230E" w:rsidRDefault="00F3230E" w:rsidP="00F32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  <w:tr w:rsidR="00F3230E" w:rsidRPr="00473B17" w14:paraId="53ECBC72" w14:textId="77777777" w:rsidTr="00336DE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DA94D5A" w14:textId="77777777" w:rsidR="00F3230E" w:rsidRPr="005F5BA0" w:rsidRDefault="00F3230E" w:rsidP="00F3230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14:paraId="03093384" w14:textId="77777777" w:rsidR="00F3230E" w:rsidRPr="005F5BA0" w:rsidRDefault="00F3230E" w:rsidP="00F32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1309FCD0" w14:textId="77777777" w:rsidR="00F3230E" w:rsidRPr="005F5BA0" w:rsidRDefault="00F3230E" w:rsidP="00F32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5BA0">
              <w:rPr>
                <w:rFonts w:eastAsia="Times New Roman" w:cstheme="minorHAnsi"/>
                <w:b/>
                <w:bCs/>
              </w:rPr>
              <w:t>Gardner-Webb Hours</w:t>
            </w:r>
          </w:p>
        </w:tc>
        <w:tc>
          <w:tcPr>
            <w:tcW w:w="1193" w:type="dxa"/>
          </w:tcPr>
          <w:p w14:paraId="01347157" w14:textId="41E0541B" w:rsidR="00F3230E" w:rsidRPr="005F5BA0" w:rsidRDefault="00F3230E" w:rsidP="00F32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60</w:t>
            </w:r>
          </w:p>
        </w:tc>
      </w:tr>
      <w:tr w:rsidR="00F3230E" w:rsidRPr="00473B17" w14:paraId="2328D480" w14:textId="77777777" w:rsidTr="00336DE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C0630D7" w14:textId="77777777" w:rsidR="00F3230E" w:rsidRPr="005F5BA0" w:rsidRDefault="00F3230E" w:rsidP="00F3230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14:paraId="548C7BB9" w14:textId="77777777" w:rsidR="00F3230E" w:rsidRPr="005F5BA0" w:rsidRDefault="00F3230E" w:rsidP="00F32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2C735D52" w14:textId="77777777" w:rsidR="00F3230E" w:rsidRPr="005F5BA0" w:rsidRDefault="00F3230E" w:rsidP="00F32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5BA0">
              <w:rPr>
                <w:rFonts w:eastAsia="Times New Roman" w:cstheme="minorHAnsi"/>
                <w:b/>
                <w:bCs/>
              </w:rPr>
              <w:t xml:space="preserve">Total Hours </w:t>
            </w:r>
          </w:p>
        </w:tc>
        <w:tc>
          <w:tcPr>
            <w:tcW w:w="1193" w:type="dxa"/>
          </w:tcPr>
          <w:p w14:paraId="60CFE8F4" w14:textId="6FCFF571" w:rsidR="00F3230E" w:rsidRPr="005F5BA0" w:rsidRDefault="00F3230E" w:rsidP="00F32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06CE">
              <w:rPr>
                <w:rFonts w:eastAsia="Times New Roman" w:cstheme="minorHAnsi"/>
                <w:b/>
                <w:bCs/>
              </w:rPr>
              <w:t>12</w:t>
            </w:r>
            <w:r w:rsidR="001E5B34">
              <w:rPr>
                <w:rFonts w:eastAsia="Times New Roman" w:cstheme="minorHAnsi"/>
                <w:b/>
                <w:bCs/>
              </w:rPr>
              <w:t>0</w:t>
            </w:r>
            <w:bookmarkStart w:id="0" w:name="_GoBack"/>
            <w:bookmarkEnd w:id="0"/>
          </w:p>
        </w:tc>
      </w:tr>
    </w:tbl>
    <w:tbl>
      <w:tblPr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3E6E8C" w14:paraId="2B119476" w14:textId="77777777" w:rsidTr="00CD3A05">
        <w:trPr>
          <w:trHeight w:val="402"/>
        </w:trPr>
        <w:tc>
          <w:tcPr>
            <w:tcW w:w="10563" w:type="dxa"/>
            <w:noWrap/>
            <w:hideMark/>
          </w:tcPr>
          <w:p w14:paraId="6FE7CF88" w14:textId="77777777" w:rsidR="003E6E8C" w:rsidRDefault="003E6E8C" w:rsidP="00CD3A05">
            <w:pPr>
              <w:rPr>
                <w:b/>
                <w:bCs/>
              </w:rPr>
            </w:pPr>
            <w:r>
              <w:rPr>
                <w:b/>
                <w:bCs/>
              </w:rPr>
              <w:t>ACADEMIC GUIDELINES</w:t>
            </w:r>
          </w:p>
        </w:tc>
      </w:tr>
    </w:tbl>
    <w:p w14:paraId="5E235799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 xml:space="preserve">1)  A student can receive transfer credit for courses according to this list of equivalencies set forth within the attached Transfer Plan. To receive credit for a course, a student must have earned a “C” 2.0 or better in that course. Other courses taken will be evaluated for transfer on a </w:t>
      </w:r>
      <w:proofErr w:type="gramStart"/>
      <w:r w:rsidRPr="001F3FD1">
        <w:rPr>
          <w:rFonts w:ascii="Times New Roman" w:hAnsi="Times New Roman" w:cs="Times New Roman"/>
          <w:sz w:val="20"/>
          <w:szCs w:val="20"/>
        </w:rPr>
        <w:t>course by course</w:t>
      </w:r>
      <w:proofErr w:type="gramEnd"/>
      <w:r w:rsidRPr="001F3FD1">
        <w:rPr>
          <w:rFonts w:ascii="Times New Roman" w:hAnsi="Times New Roman" w:cs="Times New Roman"/>
          <w:sz w:val="20"/>
          <w:szCs w:val="20"/>
        </w:rPr>
        <w:t xml:space="preserve"> basis by the Gardner-Webb University Registrar Services.</w:t>
      </w:r>
    </w:p>
    <w:p w14:paraId="0CE465DF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3124D4F5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 xml:space="preserve">2) Students who do not have transfer credit for </w:t>
      </w:r>
      <w:proofErr w:type="spellStart"/>
      <w:r w:rsidRPr="001F3FD1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1F3F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3FD1">
        <w:rPr>
          <w:rFonts w:ascii="Times New Roman" w:hAnsi="Times New Roman" w:cs="Times New Roman"/>
          <w:sz w:val="20"/>
          <w:szCs w:val="20"/>
        </w:rPr>
        <w:t>101,</w:t>
      </w:r>
      <w:proofErr w:type="gramEnd"/>
      <w:r w:rsidRPr="001F3FD1">
        <w:rPr>
          <w:rFonts w:ascii="Times New Roman" w:hAnsi="Times New Roman" w:cs="Times New Roman"/>
          <w:sz w:val="20"/>
          <w:szCs w:val="20"/>
        </w:rPr>
        <w:t xml:space="preserve"> will need to register for this course during their first semester.</w:t>
      </w:r>
    </w:p>
    <w:p w14:paraId="6D0A96A4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4A41F109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3) Enrollment in LIB 301 is mandatory each semester until the course is successfully completed.</w:t>
      </w:r>
    </w:p>
    <w:p w14:paraId="5EC8CFFE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58E0286D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4) Grades of "C" (2.0) or higher are required on all major courses.</w:t>
      </w:r>
    </w:p>
    <w:p w14:paraId="2A7BBFAE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68754722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 xml:space="preserve">5) A "C minus" or lower will not meet graduation requirements and the course will need to </w:t>
      </w:r>
      <w:proofErr w:type="gramStart"/>
      <w:r w:rsidRPr="001F3FD1">
        <w:rPr>
          <w:rFonts w:ascii="Times New Roman" w:hAnsi="Times New Roman" w:cs="Times New Roman"/>
          <w:sz w:val="20"/>
          <w:szCs w:val="20"/>
        </w:rPr>
        <w:t>be repeated</w:t>
      </w:r>
      <w:proofErr w:type="gramEnd"/>
      <w:r w:rsidRPr="001F3FD1">
        <w:rPr>
          <w:rFonts w:ascii="Times New Roman" w:hAnsi="Times New Roman" w:cs="Times New Roman"/>
          <w:sz w:val="20"/>
          <w:szCs w:val="20"/>
        </w:rPr>
        <w:t xml:space="preserve"> at GWU.</w:t>
      </w:r>
    </w:p>
    <w:p w14:paraId="7636C3C8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2E01C718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6) A minimum grade point average of 2.00 on a 4.00 scale is required for graduation on all course work attempted at GWU (see institution GPA).</w:t>
      </w:r>
    </w:p>
    <w:p w14:paraId="153FABE1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46B18724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7) Completion of a minimum of 60* credit hours with Gardner-Webb is required to be considered for graduation honors.</w:t>
      </w:r>
    </w:p>
    <w:p w14:paraId="239A56F5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7306B78A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8) Students transferring from accredited two-year colleges may transfer up to 60* semester hours.  Students are required to complete a minimum of 60* credit hours at senior (4-year) colleges or universities, with at least the final 30* hours with Gardner-Webb.</w:t>
      </w:r>
    </w:p>
    <w:p w14:paraId="63BC0E5C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407FC88C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9) Students must complete at least 120* total semester hours and meet all curriculum requirements in order to be eligible for graduation.</w:t>
      </w:r>
    </w:p>
    <w:p w14:paraId="013D76A2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2DFCDB2D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10) The student bears the final responsibility for the selection of a program of study and adherence to all the published regulations and requirements of the University, including the requirements for graduation.</w:t>
      </w:r>
    </w:p>
    <w:p w14:paraId="58711B46" w14:textId="77777777" w:rsidR="001F3FD1" w:rsidRPr="001F3FD1" w:rsidRDefault="001F3FD1" w:rsidP="001F3FD1">
      <w:pPr>
        <w:rPr>
          <w:rFonts w:ascii="Times New Roman" w:hAnsi="Times New Roman" w:cs="Times New Roman"/>
          <w:sz w:val="20"/>
          <w:szCs w:val="20"/>
        </w:rPr>
      </w:pPr>
    </w:p>
    <w:p w14:paraId="1A02C651" w14:textId="3C63F5F9" w:rsidR="001E5FAA" w:rsidRDefault="001F3FD1" w:rsidP="001F3FD1">
      <w:pPr>
        <w:rPr>
          <w:rFonts w:ascii="Times New Roman" w:hAnsi="Times New Roman" w:cs="Times New Roman"/>
          <w:sz w:val="20"/>
          <w:szCs w:val="20"/>
        </w:rPr>
      </w:pPr>
      <w:r w:rsidRPr="001F3FD1">
        <w:rPr>
          <w:rFonts w:ascii="Times New Roman" w:hAnsi="Times New Roman" w:cs="Times New Roman"/>
          <w:sz w:val="20"/>
          <w:szCs w:val="20"/>
        </w:rPr>
        <w:t>1</w:t>
      </w:r>
      <w:r w:rsidR="001E5B34">
        <w:rPr>
          <w:rFonts w:ascii="Times New Roman" w:hAnsi="Times New Roman" w:cs="Times New Roman"/>
          <w:sz w:val="20"/>
          <w:szCs w:val="20"/>
        </w:rPr>
        <w:t>1</w:t>
      </w:r>
      <w:r w:rsidRPr="001F3FD1">
        <w:rPr>
          <w:rFonts w:ascii="Times New Roman" w:hAnsi="Times New Roman" w:cs="Times New Roman"/>
          <w:sz w:val="20"/>
          <w:szCs w:val="20"/>
        </w:rPr>
        <w:t>) Read the online catalog for additional information and policies.</w:t>
      </w:r>
    </w:p>
    <w:sectPr w:rsidR="001E5FAA" w:rsidSect="0079109A">
      <w:headerReference w:type="default" r:id="rId7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23D1" w14:textId="77777777" w:rsidR="00EC606A" w:rsidRDefault="00EC606A" w:rsidP="00F53DB3">
      <w:r>
        <w:separator/>
      </w:r>
    </w:p>
  </w:endnote>
  <w:endnote w:type="continuationSeparator" w:id="0">
    <w:p w14:paraId="43983D9D" w14:textId="77777777" w:rsidR="00EC606A" w:rsidRDefault="00EC606A" w:rsidP="00F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DB68" w14:textId="77777777" w:rsidR="00EC606A" w:rsidRDefault="00EC606A" w:rsidP="00F53DB3">
      <w:r>
        <w:separator/>
      </w:r>
    </w:p>
  </w:footnote>
  <w:footnote w:type="continuationSeparator" w:id="0">
    <w:p w14:paraId="0AB49CB2" w14:textId="77777777" w:rsidR="00EC606A" w:rsidRDefault="00EC606A" w:rsidP="00F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2AF5" w14:textId="467EC31E" w:rsidR="00EC606A" w:rsidRDefault="00EC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84E"/>
    <w:multiLevelType w:val="hybridMultilevel"/>
    <w:tmpl w:val="694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8"/>
    <w:rsid w:val="00010569"/>
    <w:rsid w:val="0004673F"/>
    <w:rsid w:val="00097533"/>
    <w:rsid w:val="000B0A9F"/>
    <w:rsid w:val="000B10F1"/>
    <w:rsid w:val="000D3CB7"/>
    <w:rsid w:val="000D4A85"/>
    <w:rsid w:val="000D606A"/>
    <w:rsid w:val="000F5E8A"/>
    <w:rsid w:val="00103C2F"/>
    <w:rsid w:val="0012513C"/>
    <w:rsid w:val="00165B38"/>
    <w:rsid w:val="001A3F93"/>
    <w:rsid w:val="001C4629"/>
    <w:rsid w:val="001D32D8"/>
    <w:rsid w:val="001E5B34"/>
    <w:rsid w:val="001E5FAA"/>
    <w:rsid w:val="001F3FD1"/>
    <w:rsid w:val="001F67AF"/>
    <w:rsid w:val="002146E4"/>
    <w:rsid w:val="00265083"/>
    <w:rsid w:val="002827EE"/>
    <w:rsid w:val="002B776D"/>
    <w:rsid w:val="002D136F"/>
    <w:rsid w:val="002E23A3"/>
    <w:rsid w:val="002E3AB1"/>
    <w:rsid w:val="002F37EB"/>
    <w:rsid w:val="00301780"/>
    <w:rsid w:val="00311CFD"/>
    <w:rsid w:val="003330D8"/>
    <w:rsid w:val="00336DE6"/>
    <w:rsid w:val="00363B8D"/>
    <w:rsid w:val="00364AAB"/>
    <w:rsid w:val="003902AA"/>
    <w:rsid w:val="003E6E8C"/>
    <w:rsid w:val="003F67A8"/>
    <w:rsid w:val="0041633B"/>
    <w:rsid w:val="004640CF"/>
    <w:rsid w:val="0046511E"/>
    <w:rsid w:val="004A37AD"/>
    <w:rsid w:val="004B187D"/>
    <w:rsid w:val="004E3859"/>
    <w:rsid w:val="0050334F"/>
    <w:rsid w:val="005220A9"/>
    <w:rsid w:val="00542F8B"/>
    <w:rsid w:val="00543768"/>
    <w:rsid w:val="00561186"/>
    <w:rsid w:val="005649D1"/>
    <w:rsid w:val="00576D57"/>
    <w:rsid w:val="005A3ADC"/>
    <w:rsid w:val="005F5BA0"/>
    <w:rsid w:val="00605D87"/>
    <w:rsid w:val="00635E98"/>
    <w:rsid w:val="006607F0"/>
    <w:rsid w:val="006808C8"/>
    <w:rsid w:val="006860FD"/>
    <w:rsid w:val="006C4F41"/>
    <w:rsid w:val="006D3183"/>
    <w:rsid w:val="006E12D7"/>
    <w:rsid w:val="006E64B0"/>
    <w:rsid w:val="00704FBC"/>
    <w:rsid w:val="00770B42"/>
    <w:rsid w:val="0079109A"/>
    <w:rsid w:val="007A753E"/>
    <w:rsid w:val="007E6318"/>
    <w:rsid w:val="008241F5"/>
    <w:rsid w:val="00844422"/>
    <w:rsid w:val="00845970"/>
    <w:rsid w:val="0085155C"/>
    <w:rsid w:val="008B06C5"/>
    <w:rsid w:val="008B6761"/>
    <w:rsid w:val="008C7416"/>
    <w:rsid w:val="00917249"/>
    <w:rsid w:val="00981F79"/>
    <w:rsid w:val="00990D99"/>
    <w:rsid w:val="00A21D9F"/>
    <w:rsid w:val="00A23F5C"/>
    <w:rsid w:val="00A36761"/>
    <w:rsid w:val="00A4614B"/>
    <w:rsid w:val="00A66B3C"/>
    <w:rsid w:val="00A95A3E"/>
    <w:rsid w:val="00AB0316"/>
    <w:rsid w:val="00AB2593"/>
    <w:rsid w:val="00AF72BC"/>
    <w:rsid w:val="00B02DAC"/>
    <w:rsid w:val="00B05E5E"/>
    <w:rsid w:val="00B22C42"/>
    <w:rsid w:val="00BB3042"/>
    <w:rsid w:val="00BC56DF"/>
    <w:rsid w:val="00BD3EE1"/>
    <w:rsid w:val="00C1053C"/>
    <w:rsid w:val="00C664B6"/>
    <w:rsid w:val="00CA1F22"/>
    <w:rsid w:val="00CA6C16"/>
    <w:rsid w:val="00CD312D"/>
    <w:rsid w:val="00CD56FA"/>
    <w:rsid w:val="00CF2842"/>
    <w:rsid w:val="00D023C4"/>
    <w:rsid w:val="00DA36DE"/>
    <w:rsid w:val="00DC6B66"/>
    <w:rsid w:val="00DD2C15"/>
    <w:rsid w:val="00DE6691"/>
    <w:rsid w:val="00EB58F8"/>
    <w:rsid w:val="00EC606A"/>
    <w:rsid w:val="00ED3FAD"/>
    <w:rsid w:val="00EE06CE"/>
    <w:rsid w:val="00EE17EC"/>
    <w:rsid w:val="00EE4B39"/>
    <w:rsid w:val="00F30614"/>
    <w:rsid w:val="00F3230E"/>
    <w:rsid w:val="00F53DB3"/>
    <w:rsid w:val="00F608F8"/>
    <w:rsid w:val="00F72E11"/>
    <w:rsid w:val="00FD559E"/>
    <w:rsid w:val="00FE7F9A"/>
    <w:rsid w:val="00FF0D5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AE32FF"/>
  <w15:chartTrackingRefBased/>
  <w15:docId w15:val="{89F9A433-A846-4FEC-8494-6499DDB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35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B3"/>
  </w:style>
  <w:style w:type="paragraph" w:styleId="Footer">
    <w:name w:val="footer"/>
    <w:basedOn w:val="Normal"/>
    <w:link w:val="Foot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Graham</dc:creator>
  <cp:keywords/>
  <dc:description/>
  <cp:lastModifiedBy>Elizabeth Pack</cp:lastModifiedBy>
  <cp:revision>4</cp:revision>
  <cp:lastPrinted>2021-04-21T15:05:00Z</cp:lastPrinted>
  <dcterms:created xsi:type="dcterms:W3CDTF">2021-02-04T21:02:00Z</dcterms:created>
  <dcterms:modified xsi:type="dcterms:W3CDTF">2021-04-21T15:05:00Z</dcterms:modified>
</cp:coreProperties>
</file>